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7CF48C6F"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25</w:t>
      </w:r>
      <w:r w:rsidR="00FD3611">
        <w:rPr>
          <w:rFonts w:ascii="Arial" w:eastAsia="맑은 고딕" w:hAnsi="Arial" w:cs="Arial" w:hint="eastAsia"/>
          <w:b/>
          <w:sz w:val="24"/>
          <w:szCs w:val="24"/>
          <w:lang w:eastAsia="ko-KR"/>
        </w:rPr>
        <w:t>bis</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F419A6" w:rsidRPr="00F419A6">
        <w:rPr>
          <w:rFonts w:ascii="Arial" w:eastAsia="맑은 고딕" w:hAnsi="Arial" w:cs="Arial"/>
          <w:b/>
          <w:sz w:val="24"/>
          <w:szCs w:val="24"/>
          <w:lang w:eastAsia="ko-KR"/>
        </w:rPr>
        <w:t>R2-24</w:t>
      </w:r>
      <w:r w:rsidR="00C45A91">
        <w:rPr>
          <w:rFonts w:ascii="Arial" w:eastAsia="맑은 고딕" w:hAnsi="Arial" w:cs="Arial"/>
          <w:b/>
          <w:sz w:val="24"/>
          <w:szCs w:val="24"/>
          <w:lang w:eastAsia="ko-KR"/>
        </w:rPr>
        <w:t>02590</w:t>
      </w:r>
    </w:p>
    <w:p w14:paraId="6C7DAA99" w14:textId="06D6C7E2" w:rsidR="00491BA2" w:rsidRPr="00780DFF" w:rsidRDefault="00FD3611" w:rsidP="00491BA2">
      <w:pPr>
        <w:tabs>
          <w:tab w:val="left" w:pos="1985"/>
          <w:tab w:val="right" w:pos="9639"/>
        </w:tabs>
        <w:spacing w:after="100" w:afterAutospacing="1"/>
        <w:jc w:val="both"/>
        <w:rPr>
          <w:rFonts w:ascii="Arial" w:eastAsia="SimSun" w:hAnsi="Arial" w:cs="Arial"/>
          <w:b/>
          <w:noProof/>
          <w:sz w:val="24"/>
          <w:szCs w:val="22"/>
          <w:lang w:eastAsia="en-US"/>
        </w:rPr>
      </w:pPr>
      <w:r w:rsidRPr="00780DFF">
        <w:rPr>
          <w:rFonts w:ascii="Arial" w:eastAsia="SimSun" w:hAnsi="Arial" w:cs="Arial"/>
          <w:b/>
          <w:noProof/>
          <w:sz w:val="24"/>
          <w:szCs w:val="22"/>
          <w:lang w:eastAsia="zh-CN"/>
        </w:rPr>
        <w:t>Changsha</w:t>
      </w:r>
      <w:r w:rsidR="00491BA2" w:rsidRPr="00780DFF">
        <w:rPr>
          <w:rFonts w:ascii="Arial" w:eastAsia="SimSun" w:hAnsi="Arial" w:cs="Arial"/>
          <w:b/>
          <w:noProof/>
          <w:sz w:val="24"/>
          <w:szCs w:val="22"/>
          <w:lang w:eastAsia="zh-CN"/>
        </w:rPr>
        <w:t xml:space="preserve">, </w:t>
      </w:r>
      <w:r w:rsidRPr="00780DFF">
        <w:rPr>
          <w:rFonts w:ascii="Arial" w:eastAsia="SimSun" w:hAnsi="Arial" w:cs="Arial"/>
          <w:b/>
          <w:noProof/>
          <w:sz w:val="24"/>
          <w:szCs w:val="22"/>
          <w:lang w:eastAsia="zh-CN"/>
        </w:rPr>
        <w:t>China, 15</w:t>
      </w:r>
      <w:r w:rsidR="00491BA2" w:rsidRPr="00780DFF">
        <w:rPr>
          <w:rFonts w:ascii="Arial" w:eastAsia="SimSun" w:hAnsi="Arial" w:cs="Arial"/>
          <w:b/>
          <w:noProof/>
          <w:sz w:val="24"/>
          <w:szCs w:val="22"/>
          <w:lang w:eastAsia="zh-CN"/>
        </w:rPr>
        <w:t xml:space="preserve">th </w:t>
      </w:r>
      <w:r w:rsidRPr="00780DFF">
        <w:rPr>
          <w:rFonts w:ascii="Arial" w:eastAsia="SimSun" w:hAnsi="Arial" w:cs="Arial"/>
          <w:b/>
          <w:noProof/>
          <w:sz w:val="24"/>
          <w:szCs w:val="22"/>
          <w:lang w:eastAsia="zh-CN"/>
        </w:rPr>
        <w:t>April</w:t>
      </w:r>
      <w:r w:rsidR="00491BA2" w:rsidRPr="00780DFF">
        <w:rPr>
          <w:rFonts w:ascii="Arial" w:eastAsia="SimSun" w:hAnsi="Arial" w:cs="Arial"/>
          <w:b/>
          <w:noProof/>
          <w:sz w:val="24"/>
          <w:szCs w:val="22"/>
          <w:lang w:eastAsia="zh-CN"/>
        </w:rPr>
        <w:t xml:space="preserve"> – </w:t>
      </w:r>
      <w:r w:rsidRPr="00780DFF">
        <w:rPr>
          <w:rFonts w:ascii="Arial" w:eastAsia="SimSun" w:hAnsi="Arial" w:cs="Arial"/>
          <w:b/>
          <w:noProof/>
          <w:sz w:val="24"/>
          <w:szCs w:val="22"/>
          <w:lang w:eastAsia="zh-CN"/>
        </w:rPr>
        <w:t xml:space="preserve">19th </w:t>
      </w:r>
      <w:r w:rsidRPr="00780DFF">
        <w:rPr>
          <w:rFonts w:ascii="Arial" w:eastAsia="SimSun" w:hAnsi="Arial" w:cs="Arial" w:hint="eastAsia"/>
          <w:b/>
          <w:noProof/>
          <w:sz w:val="24"/>
          <w:szCs w:val="22"/>
          <w:lang w:eastAsia="zh-CN"/>
        </w:rPr>
        <w:t>April</w:t>
      </w:r>
      <w:r w:rsidR="00491BA2" w:rsidRPr="00780DFF">
        <w:rPr>
          <w:rFonts w:ascii="Arial" w:eastAsia="SimSun" w:hAnsi="Arial" w:cs="Arial"/>
          <w:b/>
          <w:noProof/>
          <w:sz w:val="24"/>
          <w:szCs w:val="22"/>
          <w:lang w:eastAsia="zh-CN"/>
        </w:rPr>
        <w:t xml:space="preserve">, 2024                                                                                                              </w:t>
      </w:r>
    </w:p>
    <w:p w14:paraId="2C7DFAC9" w14:textId="7E4E23A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F71CE7">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5A0D80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71CE7">
        <w:rPr>
          <w:rFonts w:ascii="Arial" w:eastAsia="맑은 고딕" w:hAnsi="Arial" w:cs="Arial"/>
          <w:b/>
          <w:sz w:val="24"/>
          <w:szCs w:val="24"/>
          <w:lang w:eastAsia="ko-KR"/>
        </w:rPr>
        <w:t xml:space="preserve">Discussion on </w:t>
      </w:r>
      <w:r w:rsidR="00217AA2">
        <w:rPr>
          <w:rFonts w:ascii="Arial" w:eastAsia="맑은 고딕" w:hAnsi="Arial" w:cs="Arial"/>
          <w:b/>
          <w:sz w:val="24"/>
          <w:szCs w:val="24"/>
          <w:lang w:eastAsia="ko-KR"/>
        </w:rPr>
        <w:t>measurement</w:t>
      </w:r>
      <w:r w:rsidR="00F71CE7">
        <w:rPr>
          <w:rFonts w:ascii="Arial" w:eastAsia="맑은 고딕" w:hAnsi="Arial" w:cs="Arial"/>
          <w:b/>
          <w:sz w:val="24"/>
          <w:szCs w:val="24"/>
          <w:lang w:eastAsia="ko-KR"/>
        </w:rPr>
        <w:t xml:space="preserve"> event</w:t>
      </w:r>
      <w:r w:rsidR="00217AA2">
        <w:rPr>
          <w:rFonts w:ascii="Arial" w:eastAsia="맑은 고딕" w:hAnsi="Arial" w:cs="Arial"/>
          <w:b/>
          <w:sz w:val="24"/>
          <w:szCs w:val="24"/>
          <w:lang w:eastAsia="ko-KR"/>
        </w:rPr>
        <w:t xml:space="preserve"> 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18B5D15D" w:rsidR="003E50B1"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view on </w:t>
      </w:r>
      <w:r w:rsidR="00217AA2">
        <w:rPr>
          <w:rFonts w:eastAsia="맑은 고딕"/>
          <w:lang w:eastAsia="ko-KR"/>
        </w:rPr>
        <w:t xml:space="preserve">measurement </w:t>
      </w:r>
      <w:r w:rsidR="00F71CE7">
        <w:rPr>
          <w:rFonts w:eastAsia="맑은 고딕"/>
          <w:lang w:eastAsia="ko-KR"/>
        </w:rPr>
        <w:t xml:space="preserve">event </w:t>
      </w:r>
      <w:r w:rsidR="00217AA2">
        <w:rPr>
          <w:rFonts w:eastAsia="맑은 고딕"/>
          <w:lang w:eastAsia="ko-KR"/>
        </w:rPr>
        <w:t>prediction according to t</w:t>
      </w:r>
      <w:r w:rsidR="00456BD3">
        <w:rPr>
          <w:rFonts w:eastAsia="맑은 고딕"/>
          <w:lang w:eastAsia="ko-KR"/>
        </w:rPr>
        <w:t>he following objective in SID</w:t>
      </w:r>
      <w:r w:rsidR="004B2F4E">
        <w:rPr>
          <w:rFonts w:eastAsia="맑은 고딕"/>
          <w:lang w:eastAsia="ko-KR"/>
        </w:rPr>
        <w:t xml:space="preserve"> </w:t>
      </w:r>
      <w:r w:rsidR="00456BD3">
        <w:rPr>
          <w:rFonts w:eastAsia="맑은 고딕"/>
          <w:lang w:eastAsia="ko-KR"/>
        </w:rPr>
        <w:t>[1</w:t>
      </w:r>
      <w:r w:rsidR="00217AA2">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27BA4C41" w14:textId="77777777" w:rsidR="00F71CE7" w:rsidRDefault="00F71CE7" w:rsidP="00F71CE7">
            <w:pPr>
              <w:widowControl w:val="0"/>
              <w:overflowPunct/>
              <w:spacing w:after="0"/>
              <w:jc w:val="both"/>
              <w:rPr>
                <w:bCs/>
                <w:sz w:val="22"/>
                <w:szCs w:val="28"/>
                <w:lang w:val="en-US" w:eastAsia="en-GB"/>
              </w:rPr>
            </w:pPr>
            <w:r>
              <w:rPr>
                <w:rFonts w:eastAsia="Calibri"/>
                <w:bCs/>
                <w:sz w:val="22"/>
                <w:szCs w:val="28"/>
                <w:lang w:val="en-US"/>
              </w:rPr>
              <w:t>Study and evaluate potential benefits and gains of AI/ML aided mobility for network triggered L3-based handover, considering the following aspects:</w:t>
            </w:r>
          </w:p>
          <w:p w14:paraId="310C1063" w14:textId="77777777" w:rsidR="00F71CE7" w:rsidRDefault="00F71CE7" w:rsidP="00F71CE7">
            <w:pPr>
              <w:widowControl w:val="0"/>
              <w:numPr>
                <w:ilvl w:val="0"/>
                <w:numId w:val="34"/>
              </w:numPr>
              <w:overflowPunct/>
              <w:autoSpaceDE/>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14:paraId="36DD7756" w14:textId="77777777" w:rsidR="00F71CE7" w:rsidRDefault="00F71CE7" w:rsidP="00F71CE7">
            <w:pPr>
              <w:widowControl w:val="0"/>
              <w:numPr>
                <w:ilvl w:val="1"/>
                <w:numId w:val="34"/>
              </w:numPr>
              <w:overflowPunct/>
              <w:autoSpaceDE/>
              <w:adjustRightInd/>
              <w:spacing w:after="0"/>
              <w:jc w:val="both"/>
              <w:textAlignment w:val="auto"/>
              <w:rPr>
                <w:rFonts w:eastAsia="DengXian"/>
                <w:bCs/>
                <w:sz w:val="22"/>
                <w:szCs w:val="28"/>
                <w:lang w:val="en-US"/>
              </w:rPr>
            </w:pPr>
            <w:r>
              <w:rPr>
                <w:rFonts w:eastAsia="Calibri"/>
                <w:bCs/>
                <w:sz w:val="22"/>
                <w:szCs w:val="28"/>
                <w:lang w:val="en-US"/>
              </w:rPr>
              <w:t>Cell-level measurement prediction including intra and inter-frequency (UE sided and NW sided model) [RAN2]</w:t>
            </w:r>
          </w:p>
          <w:p w14:paraId="6938021F" w14:textId="77777777" w:rsidR="00F71CE7" w:rsidRDefault="00F71CE7" w:rsidP="00F71CE7">
            <w:pPr>
              <w:widowControl w:val="0"/>
              <w:numPr>
                <w:ilvl w:val="2"/>
                <w:numId w:val="34"/>
              </w:numPr>
              <w:overflowPunct/>
              <w:autoSpaceDE/>
              <w:adjustRightInd/>
              <w:spacing w:after="0"/>
              <w:jc w:val="both"/>
              <w:textAlignment w:val="auto"/>
              <w:rPr>
                <w:rFonts w:eastAsia="DengXian"/>
                <w:bCs/>
                <w:sz w:val="22"/>
                <w:szCs w:val="28"/>
                <w:lang w:val="en-US"/>
              </w:rPr>
            </w:pPr>
            <w:r>
              <w:rPr>
                <w:rFonts w:eastAsia="Calibri"/>
                <w:bCs/>
                <w:sz w:val="22"/>
                <w:szCs w:val="28"/>
                <w:lang w:val="en-US"/>
              </w:rPr>
              <w:t>Inter-cell Beam-level measurement prediction for L3 Mobility (UE sided and NW sided model) [RAN2]</w:t>
            </w:r>
          </w:p>
          <w:p w14:paraId="24B63DF9" w14:textId="77777777" w:rsidR="00F71CE7" w:rsidRDefault="00F71CE7" w:rsidP="00F71CE7">
            <w:pPr>
              <w:widowControl w:val="0"/>
              <w:numPr>
                <w:ilvl w:val="1"/>
                <w:numId w:val="34"/>
              </w:numPr>
              <w:overflowPunct/>
              <w:autoSpaceDE/>
              <w:adjustRightInd/>
              <w:spacing w:after="0"/>
              <w:jc w:val="both"/>
              <w:textAlignment w:val="auto"/>
              <w:rPr>
                <w:bCs/>
                <w:sz w:val="22"/>
                <w:szCs w:val="28"/>
                <w:lang w:val="en-US"/>
              </w:rPr>
            </w:pPr>
            <w:r>
              <w:rPr>
                <w:rFonts w:eastAsia="Calibri"/>
                <w:bCs/>
                <w:sz w:val="22"/>
                <w:szCs w:val="28"/>
                <w:lang w:val="en-US"/>
              </w:rPr>
              <w:t>HO failure/RLF prediction (UE sided model) [RAN2]</w:t>
            </w:r>
          </w:p>
          <w:p w14:paraId="066183AB" w14:textId="053F7C87" w:rsidR="00217AA2" w:rsidRPr="00F71CE7" w:rsidRDefault="00F71CE7" w:rsidP="00F71CE7">
            <w:pPr>
              <w:widowControl w:val="0"/>
              <w:numPr>
                <w:ilvl w:val="1"/>
                <w:numId w:val="34"/>
              </w:numPr>
              <w:overflowPunct/>
              <w:autoSpaceDE/>
              <w:adjustRightInd/>
              <w:spacing w:after="0"/>
              <w:jc w:val="both"/>
              <w:textAlignment w:val="auto"/>
              <w:rPr>
                <w:bCs/>
                <w:sz w:val="22"/>
                <w:szCs w:val="28"/>
                <w:lang w:val="en-US"/>
              </w:rPr>
            </w:pPr>
            <w:r w:rsidRPr="00F71CE7">
              <w:rPr>
                <w:rFonts w:eastAsia="Calibri"/>
                <w:bCs/>
                <w:sz w:val="22"/>
                <w:szCs w:val="28"/>
                <w:highlight w:val="yellow"/>
                <w:lang w:val="en-US"/>
              </w:rPr>
              <w:t>Measurement events prediction (UE sided model) [RAN2]</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0B83C98B" w14:textId="0F74FD6C" w:rsidR="005B3769" w:rsidRDefault="00217AA2" w:rsidP="00217AA2">
      <w:pPr>
        <w:rPr>
          <w:rFonts w:eastAsia="맑은 고딕"/>
          <w:lang w:eastAsia="ko-KR"/>
        </w:rPr>
      </w:pPr>
      <w:r>
        <w:rPr>
          <w:rFonts w:eastAsia="맑은 고딕"/>
          <w:lang w:eastAsia="ko-KR"/>
        </w:rPr>
        <w:t>The</w:t>
      </w:r>
      <w:r>
        <w:rPr>
          <w:rFonts w:eastAsia="맑은 고딕" w:hint="eastAsia"/>
          <w:lang w:eastAsia="ko-KR"/>
        </w:rPr>
        <w:t xml:space="preserve"> </w:t>
      </w:r>
      <w:r>
        <w:rPr>
          <w:rFonts w:eastAsia="맑은 고딕"/>
          <w:lang w:eastAsia="ko-KR"/>
        </w:rPr>
        <w:t xml:space="preserve">measurement </w:t>
      </w:r>
      <w:r w:rsidR="00F71CE7">
        <w:rPr>
          <w:rFonts w:eastAsia="맑은 고딕"/>
          <w:lang w:eastAsia="ko-KR"/>
        </w:rPr>
        <w:t xml:space="preserve">event </w:t>
      </w:r>
      <w:r>
        <w:rPr>
          <w:rFonts w:eastAsia="맑은 고딕"/>
          <w:lang w:eastAsia="ko-KR"/>
        </w:rPr>
        <w:t>prediction is mainly to control UE’s mobility in proactive manner. The prediction results can be used to prevent the unintended events (e.g., RLF due to too late HO) that seem inevitable with the legacy HO mechanism. For instance</w:t>
      </w:r>
      <w:r w:rsidR="00000899">
        <w:rPr>
          <w:rFonts w:eastAsia="맑은 고딕"/>
          <w:lang w:eastAsia="ko-KR"/>
        </w:rPr>
        <w:t xml:space="preserve">, if NW </w:t>
      </w:r>
      <w:r>
        <w:rPr>
          <w:rFonts w:eastAsia="맑은 고딕"/>
          <w:lang w:eastAsia="ko-KR"/>
        </w:rPr>
        <w:t>predict</w:t>
      </w:r>
      <w:r w:rsidR="00000899">
        <w:rPr>
          <w:rFonts w:eastAsia="맑은 고딕"/>
          <w:lang w:eastAsia="ko-KR"/>
        </w:rPr>
        <w:t>s</w:t>
      </w:r>
      <w:r>
        <w:rPr>
          <w:rFonts w:eastAsia="맑은 고딕"/>
          <w:lang w:eastAsia="ko-KR"/>
        </w:rPr>
        <w:t xml:space="preserve"> </w:t>
      </w:r>
      <w:r w:rsidR="00F71CE7">
        <w:rPr>
          <w:rFonts w:eastAsia="맑은 고딕"/>
          <w:lang w:eastAsia="ko-KR"/>
        </w:rPr>
        <w:t>Event A3</w:t>
      </w:r>
      <w:r w:rsidR="008B6428">
        <w:rPr>
          <w:rFonts w:eastAsia="맑은 고딕"/>
          <w:lang w:eastAsia="ko-KR"/>
        </w:rPr>
        <w:t>/A5</w:t>
      </w:r>
      <w:r w:rsidR="00000899">
        <w:rPr>
          <w:rFonts w:eastAsia="맑은 고딕"/>
          <w:lang w:eastAsia="ko-KR"/>
        </w:rPr>
        <w:t>, it</w:t>
      </w:r>
      <w:r>
        <w:rPr>
          <w:rFonts w:eastAsia="맑은 고딕"/>
          <w:lang w:eastAsia="ko-KR"/>
        </w:rPr>
        <w:t xml:space="preserve"> can prepare the HO procedure in advance and command UE to handover to the proper target cell in time. </w:t>
      </w:r>
    </w:p>
    <w:p w14:paraId="63ECC80C" w14:textId="3EBAB1EA" w:rsidR="00F71CE7" w:rsidRDefault="005B3769" w:rsidP="00217AA2">
      <w:pPr>
        <w:rPr>
          <w:rFonts w:eastAsia="맑은 고딕"/>
          <w:lang w:eastAsia="ko-KR"/>
        </w:rPr>
      </w:pPr>
      <w:r>
        <w:rPr>
          <w:rFonts w:eastAsia="맑은 고딕"/>
          <w:lang w:eastAsia="ko-KR"/>
        </w:rPr>
        <w:t>As above</w:t>
      </w:r>
      <w:r w:rsidR="00217AA2">
        <w:rPr>
          <w:rFonts w:eastAsia="맑은 고딕"/>
          <w:lang w:eastAsia="ko-KR"/>
        </w:rPr>
        <w:t xml:space="preserve">, it is expected that the measurement </w:t>
      </w:r>
      <w:r w:rsidR="00F71CE7">
        <w:rPr>
          <w:rFonts w:eastAsia="맑은 고딕"/>
          <w:lang w:eastAsia="ko-KR"/>
        </w:rPr>
        <w:t xml:space="preserve">event </w:t>
      </w:r>
      <w:r w:rsidR="00217AA2">
        <w:rPr>
          <w:rFonts w:eastAsia="맑은 고딕"/>
          <w:lang w:eastAsia="ko-KR"/>
        </w:rPr>
        <w:t>prediction</w:t>
      </w:r>
      <w:r w:rsidR="00F71CE7">
        <w:rPr>
          <w:rFonts w:eastAsia="맑은 고딕"/>
          <w:lang w:eastAsia="ko-KR"/>
        </w:rPr>
        <w:t xml:space="preserve"> can improve overall HO KPI,</w:t>
      </w:r>
      <w:r w:rsidR="00F500EB">
        <w:rPr>
          <w:rFonts w:eastAsia="맑은 고딕"/>
          <w:lang w:eastAsia="ko-KR"/>
        </w:rPr>
        <w:t xml:space="preserve"> but </w:t>
      </w:r>
      <w:r w:rsidR="00F71CE7">
        <w:rPr>
          <w:rFonts w:eastAsia="맑은 고딕"/>
          <w:lang w:eastAsia="ko-KR"/>
        </w:rPr>
        <w:t>we have some doubt on</w:t>
      </w:r>
      <w:r w:rsidR="00217AA2">
        <w:rPr>
          <w:rFonts w:eastAsia="맑은 고딕"/>
          <w:lang w:eastAsia="ko-KR"/>
        </w:rPr>
        <w:t xml:space="preserve"> </w:t>
      </w:r>
      <w:r w:rsidR="00F71CE7">
        <w:rPr>
          <w:rFonts w:eastAsia="맑은 고딕"/>
          <w:lang w:eastAsia="ko-KR"/>
        </w:rPr>
        <w:t>whether we need a separate AI/ML model for the measurement event prediction or we can reuse the one from the</w:t>
      </w:r>
      <w:r w:rsidR="005407F7">
        <w:rPr>
          <w:rFonts w:eastAsia="맑은 고딕"/>
          <w:lang w:eastAsia="ko-KR"/>
        </w:rPr>
        <w:t xml:space="preserve"> RRM</w:t>
      </w:r>
      <w:r w:rsidR="00F71CE7">
        <w:rPr>
          <w:rFonts w:eastAsia="맑은 고딕"/>
          <w:lang w:eastAsia="ko-KR"/>
        </w:rPr>
        <w:t xml:space="preserve"> measurement prediction.</w:t>
      </w:r>
    </w:p>
    <w:p w14:paraId="1C7583BF" w14:textId="2F1C08A6" w:rsidR="00F71CE7" w:rsidRDefault="00F71CE7" w:rsidP="00217AA2">
      <w:pPr>
        <w:rPr>
          <w:rFonts w:eastAsia="맑은 고딕"/>
          <w:lang w:eastAsia="ko-KR"/>
        </w:rPr>
      </w:pPr>
      <w:r>
        <w:rPr>
          <w:rFonts w:eastAsia="맑은 고딕"/>
          <w:lang w:eastAsia="ko-KR"/>
        </w:rPr>
        <w:t>As described in anothe</w:t>
      </w:r>
      <w:r w:rsidR="004B2F4E">
        <w:rPr>
          <w:rFonts w:eastAsia="맑은 고딕"/>
          <w:lang w:eastAsia="ko-KR"/>
        </w:rPr>
        <w:t>r contribution from our side [2</w:t>
      </w:r>
      <w:r>
        <w:rPr>
          <w:rFonts w:eastAsia="맑은 고딕"/>
          <w:lang w:eastAsia="ko-KR"/>
        </w:rPr>
        <w:t xml:space="preserve">], the </w:t>
      </w:r>
      <w:r w:rsidR="005407F7">
        <w:rPr>
          <w:rFonts w:eastAsia="맑은 고딕"/>
          <w:lang w:eastAsia="ko-KR"/>
        </w:rPr>
        <w:t>output of the RRM</w:t>
      </w:r>
      <w:r w:rsidR="008B6428">
        <w:rPr>
          <w:rFonts w:eastAsia="맑은 고딕"/>
          <w:lang w:eastAsia="ko-KR"/>
        </w:rPr>
        <w:t xml:space="preserve"> measurement prediction model </w:t>
      </w:r>
      <w:r w:rsidR="000F471E">
        <w:rPr>
          <w:rFonts w:eastAsia="맑은 고딕"/>
          <w:lang w:eastAsia="ko-KR"/>
        </w:rPr>
        <w:t>can</w:t>
      </w:r>
      <w:r w:rsidR="008B6428">
        <w:rPr>
          <w:rFonts w:eastAsia="맑은 고딕"/>
          <w:lang w:eastAsia="ko-KR"/>
        </w:rPr>
        <w:t xml:space="preserve"> be sequence of predicted L3-RSRP values for multiple future time instances per cell. Then, if we assume the use of UE-side model for the measurement result prediction, the UE can have the predicted L3-RSRP per cell for future time instances.</w:t>
      </w:r>
    </w:p>
    <w:p w14:paraId="393B2798" w14:textId="07EE4B87" w:rsidR="008B6428" w:rsidRPr="00456BD3" w:rsidRDefault="008B6428" w:rsidP="008B6428">
      <w:pPr>
        <w:rPr>
          <w:rFonts w:eastAsia="맑은 고딕"/>
          <w:b/>
          <w:lang w:val="en-US" w:eastAsia="ko-KR"/>
        </w:rPr>
      </w:pPr>
      <w:r>
        <w:rPr>
          <w:rFonts w:eastAsia="맑은 고딕"/>
          <w:b/>
          <w:lang w:val="en-US" w:eastAsia="ko-KR"/>
        </w:rPr>
        <w:t>Observation</w:t>
      </w:r>
      <w:r w:rsidRPr="00456BD3">
        <w:rPr>
          <w:rFonts w:eastAsia="맑은 고딕"/>
          <w:b/>
          <w:lang w:val="en-US" w:eastAsia="ko-KR"/>
        </w:rPr>
        <w:t xml:space="preserve"> 1. </w:t>
      </w:r>
      <w:r w:rsidRPr="008B6428">
        <w:rPr>
          <w:rFonts w:eastAsia="맑은 고딕"/>
          <w:b/>
          <w:lang w:val="en-US" w:eastAsia="ko-KR"/>
        </w:rPr>
        <w:t>If we assume the UE-side RRM measur</w:t>
      </w:r>
      <w:r>
        <w:rPr>
          <w:rFonts w:eastAsia="맑은 고딕"/>
          <w:b/>
          <w:lang w:val="en-US" w:eastAsia="ko-KR"/>
        </w:rPr>
        <w:t>ement prediction, the UE can have</w:t>
      </w:r>
      <w:r w:rsidRPr="008B6428">
        <w:rPr>
          <w:rFonts w:eastAsia="맑은 고딕"/>
          <w:b/>
          <w:lang w:val="en-US" w:eastAsia="ko-KR"/>
        </w:rPr>
        <w:t xml:space="preserve"> the predicted L3 RSRP/RSRQ/SINR per cell for future time instances.</w:t>
      </w:r>
    </w:p>
    <w:p w14:paraId="7D6B2D25" w14:textId="49B3A3D4" w:rsidR="008B6428" w:rsidRDefault="008B6428" w:rsidP="00217AA2">
      <w:pPr>
        <w:rPr>
          <w:rFonts w:eastAsia="맑은 고딕"/>
          <w:lang w:eastAsia="ko-KR"/>
        </w:rPr>
      </w:pPr>
      <w:r>
        <w:rPr>
          <w:rFonts w:eastAsia="맑은 고딕" w:hint="eastAsia"/>
          <w:lang w:eastAsia="ko-KR"/>
        </w:rPr>
        <w:t xml:space="preserve">For the measurement event prediction, it is understood that the UE can predict triggering of </w:t>
      </w:r>
      <w:r>
        <w:rPr>
          <w:rFonts w:eastAsia="맑은 고딕"/>
          <w:lang w:eastAsia="ko-KR"/>
        </w:rPr>
        <w:t>measurement report for the legacy event Ax in advance and report the predicted event to gNB. In our view, the legacy entering/leaving conditions of each event Ax can be reused for the event prediction. For example, in the case of event A2 prediction, the entering condition would be still ‘</w:t>
      </w:r>
      <w:r w:rsidRPr="008B6428">
        <w:rPr>
          <w:rFonts w:eastAsia="맑은 고딕"/>
          <w:i/>
          <w:lang w:eastAsia="ko-KR"/>
        </w:rPr>
        <w:t>Ms</w:t>
      </w:r>
      <w:r>
        <w:rPr>
          <w:rFonts w:eastAsia="맑은 고딕"/>
          <w:lang w:eastAsia="ko-KR"/>
        </w:rPr>
        <w:t xml:space="preserve"> + </w:t>
      </w:r>
      <w:r w:rsidRPr="008B6428">
        <w:rPr>
          <w:rFonts w:eastAsia="맑은 고딕"/>
          <w:i/>
          <w:lang w:eastAsia="ko-KR"/>
        </w:rPr>
        <w:t>Hys</w:t>
      </w:r>
      <w:r>
        <w:rPr>
          <w:rFonts w:eastAsia="맑은 고딕"/>
          <w:lang w:eastAsia="ko-KR"/>
        </w:rPr>
        <w:t xml:space="preserve"> &lt; </w:t>
      </w:r>
      <w:r w:rsidRPr="008B6428">
        <w:rPr>
          <w:rFonts w:eastAsia="맑은 고딕"/>
          <w:i/>
          <w:lang w:eastAsia="ko-KR"/>
        </w:rPr>
        <w:t>Thresh</w:t>
      </w:r>
      <w:r>
        <w:rPr>
          <w:rFonts w:eastAsia="맑은 고딕"/>
          <w:i/>
          <w:lang w:eastAsia="ko-KR"/>
        </w:rPr>
        <w:t>’</w:t>
      </w:r>
      <w:r>
        <w:rPr>
          <w:rFonts w:eastAsia="맑은 고딕"/>
          <w:lang w:eastAsia="ko-KR"/>
        </w:rPr>
        <w:t xml:space="preserve"> where the </w:t>
      </w:r>
      <w:r w:rsidRPr="008B6428">
        <w:rPr>
          <w:rFonts w:eastAsia="맑은 고딕"/>
          <w:i/>
          <w:lang w:eastAsia="ko-KR"/>
        </w:rPr>
        <w:t>Ms</w:t>
      </w:r>
      <w:r w:rsidR="005407F7">
        <w:rPr>
          <w:rFonts w:eastAsia="맑은 고딕"/>
          <w:lang w:eastAsia="ko-KR"/>
        </w:rPr>
        <w:t xml:space="preserve"> </w:t>
      </w:r>
      <w:r>
        <w:rPr>
          <w:rFonts w:eastAsia="맑은 고딕"/>
          <w:lang w:eastAsia="ko-KR"/>
        </w:rPr>
        <w:t>mean</w:t>
      </w:r>
      <w:r w:rsidR="005407F7">
        <w:rPr>
          <w:rFonts w:eastAsia="맑은 고딕"/>
          <w:lang w:eastAsia="ko-KR"/>
        </w:rPr>
        <w:t>s</w:t>
      </w:r>
      <w:r>
        <w:rPr>
          <w:rFonts w:eastAsia="맑은 고딕"/>
          <w:lang w:eastAsia="ko-KR"/>
        </w:rPr>
        <w:t xml:space="preserve"> the predicted RSRP/RSRQ/SINR of the serving cell.</w:t>
      </w:r>
    </w:p>
    <w:p w14:paraId="5635979A" w14:textId="78CA2768" w:rsidR="008B6428" w:rsidRPr="00456BD3" w:rsidRDefault="008B6428" w:rsidP="008B6428">
      <w:pPr>
        <w:rPr>
          <w:rFonts w:eastAsia="맑은 고딕"/>
          <w:b/>
          <w:lang w:val="en-US" w:eastAsia="ko-KR"/>
        </w:rPr>
      </w:pPr>
      <w:r>
        <w:rPr>
          <w:rFonts w:eastAsia="맑은 고딕"/>
          <w:b/>
          <w:lang w:val="en-US" w:eastAsia="ko-KR"/>
        </w:rPr>
        <w:t>Observation 2</w:t>
      </w:r>
      <w:r w:rsidRPr="00456BD3">
        <w:rPr>
          <w:rFonts w:eastAsia="맑은 고딕"/>
          <w:b/>
          <w:lang w:val="en-US" w:eastAsia="ko-KR"/>
        </w:rPr>
        <w:t xml:space="preserve">. </w:t>
      </w:r>
      <w:r>
        <w:rPr>
          <w:rFonts w:eastAsia="맑은 고딕"/>
          <w:b/>
          <w:lang w:val="en-US" w:eastAsia="ko-KR"/>
        </w:rPr>
        <w:t>For the measurement event prediction, we can reuse the legacy entering/leaving conditions of Event Ax that are based on RSRP/RSRQ/SINR of serving/neighbor cells.</w:t>
      </w:r>
      <w:bookmarkStart w:id="14" w:name="_GoBack"/>
      <w:bookmarkEnd w:id="14"/>
    </w:p>
    <w:p w14:paraId="50886677" w14:textId="163882FD" w:rsidR="008B6428" w:rsidRDefault="008B6428" w:rsidP="008B6428">
      <w:pPr>
        <w:rPr>
          <w:rFonts w:eastAsia="맑은 고딕"/>
          <w:lang w:eastAsia="ko-KR"/>
        </w:rPr>
      </w:pPr>
      <w:r>
        <w:rPr>
          <w:rFonts w:eastAsia="맑은 고딕"/>
          <w:lang w:eastAsia="ko-KR"/>
        </w:rPr>
        <w:t xml:space="preserve">In the legacy operation, the measurement reporting for event Ax is triggered if the entry condition for the event is fulfilled for all measurements taken during </w:t>
      </w:r>
      <w:r w:rsidRPr="008B6428">
        <w:rPr>
          <w:rFonts w:eastAsia="맑은 고딕"/>
          <w:i/>
          <w:lang w:eastAsia="ko-KR"/>
        </w:rPr>
        <w:t>timeToTrigger</w:t>
      </w:r>
      <w:r>
        <w:rPr>
          <w:rFonts w:eastAsia="맑은 고딕"/>
          <w:lang w:eastAsia="ko-KR"/>
        </w:rPr>
        <w:t>. Similarly, for the measurement event prediction, we assume that the UE can check whether the en</w:t>
      </w:r>
      <w:r w:rsidR="005407F7">
        <w:rPr>
          <w:rFonts w:eastAsia="맑은 고딕"/>
          <w:lang w:eastAsia="ko-KR"/>
        </w:rPr>
        <w:t>try condition would</w:t>
      </w:r>
      <w:r>
        <w:rPr>
          <w:rFonts w:eastAsia="맑은 고딕"/>
          <w:lang w:eastAsia="ko-KR"/>
        </w:rPr>
        <w:t xml:space="preserve"> be fulfilled for all predicted measurement</w:t>
      </w:r>
      <w:r w:rsidR="00176DFA">
        <w:rPr>
          <w:rFonts w:eastAsia="맑은 고딕"/>
          <w:lang w:eastAsia="ko-KR"/>
        </w:rPr>
        <w:t xml:space="preserve"> during </w:t>
      </w:r>
      <w:r w:rsidR="00176DFA" w:rsidRPr="00176DFA">
        <w:rPr>
          <w:rFonts w:eastAsia="맑은 고딕"/>
          <w:i/>
          <w:lang w:eastAsia="ko-KR"/>
        </w:rPr>
        <w:t>ti</w:t>
      </w:r>
      <w:r w:rsidRPr="00176DFA">
        <w:rPr>
          <w:rFonts w:eastAsia="맑은 고딕"/>
          <w:i/>
          <w:lang w:eastAsia="ko-KR"/>
        </w:rPr>
        <w:t>m</w:t>
      </w:r>
      <w:r w:rsidR="00176DFA" w:rsidRPr="00176DFA">
        <w:rPr>
          <w:rFonts w:eastAsia="맑은 고딕"/>
          <w:i/>
          <w:lang w:eastAsia="ko-KR"/>
        </w:rPr>
        <w:t>e</w:t>
      </w:r>
      <w:r w:rsidRPr="00176DFA">
        <w:rPr>
          <w:rFonts w:eastAsia="맑은 고딕"/>
          <w:i/>
          <w:lang w:eastAsia="ko-KR"/>
        </w:rPr>
        <w:t>ToTrigger</w:t>
      </w:r>
      <w:r>
        <w:rPr>
          <w:rFonts w:eastAsia="맑은 고딕"/>
          <w:lang w:eastAsia="ko-KR"/>
        </w:rPr>
        <w:t xml:space="preserve">. The only difference compared to the legacy event triggering is that the UE can use the predicted measurements instead of </w:t>
      </w:r>
      <w:r w:rsidR="00176DFA">
        <w:rPr>
          <w:rFonts w:eastAsia="맑은 고딕"/>
          <w:lang w:eastAsia="ko-KR"/>
        </w:rPr>
        <w:t xml:space="preserve">the </w:t>
      </w:r>
      <w:r>
        <w:rPr>
          <w:rFonts w:eastAsia="맑은 고딕"/>
          <w:lang w:eastAsia="ko-KR"/>
        </w:rPr>
        <w:t>real measurements</w:t>
      </w:r>
      <w:r w:rsidR="005407F7">
        <w:rPr>
          <w:rFonts w:eastAsia="맑은 고딕"/>
          <w:lang w:eastAsia="ko-KR"/>
        </w:rPr>
        <w:t xml:space="preserve"> </w:t>
      </w:r>
      <w:r>
        <w:rPr>
          <w:rFonts w:eastAsia="맑은 고딕"/>
          <w:lang w:eastAsia="ko-KR"/>
        </w:rPr>
        <w:t>for the triggering condition check.</w:t>
      </w:r>
    </w:p>
    <w:p w14:paraId="0C389DB5" w14:textId="3D3FFFD7" w:rsidR="008B6428" w:rsidRDefault="00176DFA" w:rsidP="00176DFA">
      <w:pPr>
        <w:rPr>
          <w:rFonts w:eastAsia="맑은 고딕"/>
          <w:lang w:eastAsia="ko-KR"/>
        </w:rPr>
      </w:pPr>
      <w:r>
        <w:rPr>
          <w:rFonts w:eastAsia="맑은 고딕"/>
          <w:noProof/>
          <w:lang w:val="en-US" w:eastAsia="ko-KR"/>
        </w:rPr>
        <w:lastRenderedPageBreak/>
        <mc:AlternateContent>
          <mc:Choice Requires="wpg">
            <w:drawing>
              <wp:anchor distT="0" distB="0" distL="114300" distR="114300" simplePos="0" relativeHeight="251666432" behindDoc="0" locked="0" layoutInCell="1" allowOverlap="1" wp14:anchorId="46D2D811" wp14:editId="3FCAE68E">
                <wp:simplePos x="0" y="0"/>
                <wp:positionH relativeFrom="column">
                  <wp:posOffset>429031</wp:posOffset>
                </wp:positionH>
                <wp:positionV relativeFrom="paragraph">
                  <wp:posOffset>1300277</wp:posOffset>
                </wp:positionV>
                <wp:extent cx="5248910" cy="2359660"/>
                <wp:effectExtent l="0" t="0" r="8890" b="2540"/>
                <wp:wrapTopAndBottom/>
                <wp:docPr id="8" name="그룹 8"/>
                <wp:cNvGraphicFramePr/>
                <a:graphic xmlns:a="http://schemas.openxmlformats.org/drawingml/2006/main">
                  <a:graphicData uri="http://schemas.microsoft.com/office/word/2010/wordprocessingGroup">
                    <wpg:wgp>
                      <wpg:cNvGrpSpPr/>
                      <wpg:grpSpPr>
                        <a:xfrm>
                          <a:off x="0" y="0"/>
                          <a:ext cx="5248910" cy="2359660"/>
                          <a:chOff x="0" y="0"/>
                          <a:chExt cx="5248910" cy="2359660"/>
                        </a:xfrm>
                      </wpg:grpSpPr>
                      <pic:pic xmlns:pic="http://schemas.openxmlformats.org/drawingml/2006/picture">
                        <pic:nvPicPr>
                          <pic:cNvPr id="6" name="그림 6"/>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8910" cy="2091055"/>
                          </a:xfrm>
                          <a:prstGeom prst="rect">
                            <a:avLst/>
                          </a:prstGeom>
                          <a:noFill/>
                        </pic:spPr>
                      </pic:pic>
                      <wps:wsp>
                        <wps:cNvPr id="7" name="Text Box 7"/>
                        <wps:cNvSpPr txBox="1"/>
                        <wps:spPr>
                          <a:xfrm>
                            <a:off x="0" y="2099310"/>
                            <a:ext cx="5248910" cy="260350"/>
                          </a:xfrm>
                          <a:prstGeom prst="rect">
                            <a:avLst/>
                          </a:prstGeom>
                          <a:solidFill>
                            <a:prstClr val="white"/>
                          </a:solidFill>
                          <a:ln>
                            <a:noFill/>
                          </a:ln>
                        </wps:spPr>
                        <wps:txbx>
                          <w:txbxContent>
                            <w:p w14:paraId="3E11036D" w14:textId="53F09B9B" w:rsidR="00176DFA" w:rsidRPr="00771CA6" w:rsidRDefault="00176DFA" w:rsidP="00176DFA">
                              <w:pPr>
                                <w:pStyle w:val="af4"/>
                                <w:jc w:val="center"/>
                                <w:rPr>
                                  <w:rFonts w:eastAsia="맑은 고딕"/>
                                  <w:noProof/>
                                </w:rPr>
                              </w:pPr>
                              <w:r>
                                <w:t xml:space="preserve">Figure </w:t>
                              </w:r>
                              <w:r>
                                <w:fldChar w:fldCharType="begin"/>
                              </w:r>
                              <w:r>
                                <w:instrText xml:space="preserve"> SEQ Figure \* ARABIC </w:instrText>
                              </w:r>
                              <w:r>
                                <w:fldChar w:fldCharType="separate"/>
                              </w:r>
                              <w:r>
                                <w:rPr>
                                  <w:noProof/>
                                </w:rPr>
                                <w:t>1</w:t>
                              </w:r>
                              <w:r>
                                <w:fldChar w:fldCharType="end"/>
                              </w:r>
                              <w:r>
                                <w:t>. Overall flow of measurement event prediction at UE-side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6D2D811" id="그룹 8" o:spid="_x0000_s1026" style="position:absolute;margin-left:33.8pt;margin-top:102.4pt;width:413.3pt;height:185.8pt;z-index:251666432" coordsize="52489,235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6" o:spid="_x0000_s1027" type="#_x0000_t75" style="position:absolute;width:52489;height:209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">
                  <v:imagedata r:id="rId12" o:title=""/>
                  <v:path arrowok="t"/>
                </v:shape>
                <v:shapetype id="_x0000_t202" coordsize="21600,21600" o:spt="202" path="m,l,21600r21600,l21600,xe">
                  <v:stroke joinstyle="miter"/>
                  <v:path gradientshapeok="t" o:connecttype="rect"/>
                </v:shapetype>
                <v:shape id="Text Box 7" o:spid="_x0000_s1028" type="#_x0000_t202" style="position:absolute;top:20993;width:5248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" stroked="f">
                  <v:textbox style="mso-fit-shape-to-text:t" inset="0,0,0,0">
                    <w:txbxContent>
                      <w:p w14:paraId="3E11036D" w14:textId="53F09B9B" w:rsidR="00176DFA" w:rsidRPr="00771CA6" w:rsidRDefault="00176DFA" w:rsidP="00176DFA">
                        <w:pPr>
                          <w:pStyle w:val="af4"/>
                          <w:jc w:val="center"/>
                          <w:rPr>
                            <w:rFonts w:eastAsia="맑은 고딕"/>
                            <w:noProof/>
                          </w:rPr>
                        </w:pPr>
                        <w:r>
                          <w:t xml:space="preserve">Figure </w:t>
                        </w:r>
                        <w:r>
                          <w:fldChar w:fldCharType="begin"/>
                        </w:r>
                        <w:r>
                          <w:instrText xml:space="preserve"> SEQ Figure \* ARABIC </w:instrText>
                        </w:r>
                        <w:r>
                          <w:fldChar w:fldCharType="separate"/>
                        </w:r>
                        <w:r>
                          <w:rPr>
                            <w:noProof/>
                          </w:rPr>
                          <w:t>1</w:t>
                        </w:r>
                        <w:r>
                          <w:fldChar w:fldCharType="end"/>
                        </w:r>
                        <w:r>
                          <w:t>. Overall flow of measurement event prediction at UE-side</w:t>
                        </w:r>
                      </w:p>
                    </w:txbxContent>
                  </v:textbox>
                </v:shape>
                <w10:wrap type="topAndBottom"/>
              </v:group>
            </w:pict>
          </mc:Fallback>
        </mc:AlternateContent>
      </w:r>
      <w:r w:rsidR="008B6428">
        <w:rPr>
          <w:rFonts w:eastAsia="맑은 고딕"/>
          <w:lang w:eastAsia="ko-KR"/>
        </w:rPr>
        <w:br/>
      </w:r>
      <w:r>
        <w:rPr>
          <w:rFonts w:eastAsia="맑은 고딕"/>
          <w:lang w:eastAsia="ko-KR"/>
        </w:rPr>
        <w:t>The following figure 1 shows the expected overall flow of measurement event predication at UE-side. First, the UE can get sequence of predicted L3-RSRP/RSRQ/SINR values for future time instances per cell for serving/neighbour cells. The output of the Cell-level measurement prediction model can be reused for that. Then, the UE can check if the e</w:t>
      </w:r>
      <w:r w:rsidR="005407F7">
        <w:rPr>
          <w:rFonts w:eastAsia="맑은 고딕"/>
          <w:lang w:eastAsia="ko-KR"/>
        </w:rPr>
        <w:t>ntry condition of the event would</w:t>
      </w:r>
      <w:r>
        <w:rPr>
          <w:rFonts w:eastAsia="맑은 고딕"/>
          <w:lang w:eastAsia="ko-KR"/>
        </w:rPr>
        <w:t xml:space="preserve"> be fulfilled during </w:t>
      </w:r>
      <w:r w:rsidRPr="00176DFA">
        <w:rPr>
          <w:rFonts w:eastAsia="맑은 고딕"/>
          <w:i/>
          <w:lang w:eastAsia="ko-KR"/>
        </w:rPr>
        <w:t>timeToTrigger</w:t>
      </w:r>
      <w:r>
        <w:rPr>
          <w:rFonts w:eastAsia="맑은 고딕"/>
          <w:lang w:eastAsia="ko-KR"/>
        </w:rPr>
        <w:t xml:space="preserve"> in future using the predicted L3-RSRP/RSRQ/SINR values in rule-based manner as in le</w:t>
      </w:r>
      <w:r w:rsidR="005407F7">
        <w:rPr>
          <w:rFonts w:eastAsia="맑은 고딕"/>
          <w:lang w:eastAsia="ko-KR"/>
        </w:rPr>
        <w:t>gacy. The event prediction can</w:t>
      </w:r>
      <w:r>
        <w:rPr>
          <w:rFonts w:eastAsia="맑은 고딕"/>
          <w:lang w:eastAsia="ko-KR"/>
        </w:rPr>
        <w:t xml:space="preserve"> be done</w:t>
      </w:r>
      <w:r w:rsidR="005407F7">
        <w:rPr>
          <w:rFonts w:eastAsia="맑은 고딕"/>
          <w:lang w:eastAsia="ko-KR"/>
        </w:rPr>
        <w:t xml:space="preserve"> according to</w:t>
      </w:r>
      <w:r>
        <w:rPr>
          <w:rFonts w:eastAsia="맑은 고딕"/>
          <w:lang w:eastAsia="ko-KR"/>
        </w:rPr>
        <w:t xml:space="preserve"> the NW configuration (e.g., which event to check for which cells). Finally, if the UE predict</w:t>
      </w:r>
      <w:r w:rsidR="005407F7">
        <w:rPr>
          <w:rFonts w:eastAsia="맑은 고딕"/>
          <w:lang w:eastAsia="ko-KR"/>
        </w:rPr>
        <w:t>s</w:t>
      </w:r>
      <w:r>
        <w:rPr>
          <w:rFonts w:eastAsia="맑은 고딕"/>
          <w:lang w:eastAsia="ko-KR"/>
        </w:rPr>
        <w:t xml:space="preserve"> that</w:t>
      </w:r>
      <w:r w:rsidR="005407F7">
        <w:rPr>
          <w:rFonts w:eastAsia="맑은 고딕"/>
          <w:lang w:eastAsia="ko-KR"/>
        </w:rPr>
        <w:t xml:space="preserve"> event Ax would</w:t>
      </w:r>
      <w:r>
        <w:rPr>
          <w:rFonts w:eastAsia="맑은 고딕"/>
          <w:lang w:eastAsia="ko-KR"/>
        </w:rPr>
        <w:t xml:space="preserve"> be triggered for a certain cell Y, it can report the expected time of the event Ax occurrence for cell Y to NW.</w:t>
      </w:r>
    </w:p>
    <w:p w14:paraId="16EA77A0" w14:textId="6D89C64D" w:rsidR="00176DFA" w:rsidRDefault="00176DFA" w:rsidP="00176DFA">
      <w:pPr>
        <w:rPr>
          <w:rFonts w:eastAsia="맑은 고딕"/>
          <w:lang w:eastAsia="ko-KR"/>
        </w:rPr>
      </w:pPr>
      <w:r>
        <w:rPr>
          <w:rFonts w:eastAsia="맑은 고딕"/>
          <w:b/>
          <w:lang w:val="en-US" w:eastAsia="ko-KR"/>
        </w:rPr>
        <w:t>Observation 3</w:t>
      </w:r>
      <w:r w:rsidRPr="00456BD3">
        <w:rPr>
          <w:rFonts w:eastAsia="맑은 고딕"/>
          <w:b/>
          <w:lang w:val="en-US" w:eastAsia="ko-KR"/>
        </w:rPr>
        <w:t>.</w:t>
      </w:r>
      <w:r>
        <w:rPr>
          <w:rFonts w:eastAsia="맑은 고딕"/>
          <w:b/>
          <w:lang w:val="en-US" w:eastAsia="ko-KR"/>
        </w:rPr>
        <w:t xml:space="preserve"> </w:t>
      </w:r>
      <w:r w:rsidRPr="00176DFA">
        <w:rPr>
          <w:rFonts w:eastAsia="맑은 고딕"/>
          <w:b/>
          <w:lang w:val="en-US" w:eastAsia="ko-KR"/>
        </w:rPr>
        <w:t>The measurement even</w:t>
      </w:r>
      <w:r>
        <w:rPr>
          <w:rFonts w:eastAsia="맑은 고딕"/>
          <w:b/>
          <w:lang w:val="en-US" w:eastAsia="ko-KR"/>
        </w:rPr>
        <w:t>t prediction can be done in the hybrid manner of using</w:t>
      </w:r>
      <w:r w:rsidRPr="00176DFA">
        <w:rPr>
          <w:rFonts w:eastAsia="맑은 고딕"/>
          <w:b/>
          <w:lang w:val="en-US" w:eastAsia="ko-KR"/>
        </w:rPr>
        <w:t xml:space="preserve"> rule-based event triggering check (as in legacy) with the predicted RSRP/RSRQ/SINR (output of </w:t>
      </w:r>
      <w:r>
        <w:rPr>
          <w:rFonts w:eastAsia="맑은 고딕"/>
          <w:b/>
          <w:lang w:val="en-US" w:eastAsia="ko-KR"/>
        </w:rPr>
        <w:t>cell-level</w:t>
      </w:r>
      <w:r w:rsidRPr="00176DFA">
        <w:rPr>
          <w:rFonts w:eastAsia="맑은 고딕"/>
          <w:b/>
          <w:lang w:val="en-US" w:eastAsia="ko-KR"/>
        </w:rPr>
        <w:t xml:space="preserve"> measurement prediction model).</w:t>
      </w:r>
    </w:p>
    <w:p w14:paraId="7FEDDABB" w14:textId="6F7B0CC9" w:rsidR="00176DFA" w:rsidRDefault="00176DFA" w:rsidP="00217AA2">
      <w:pPr>
        <w:rPr>
          <w:rFonts w:eastAsia="맑은 고딕"/>
          <w:lang w:eastAsia="ko-KR"/>
        </w:rPr>
      </w:pPr>
      <w:r>
        <w:rPr>
          <w:rFonts w:eastAsia="맑은 고딕"/>
          <w:lang w:eastAsia="ko-KR"/>
        </w:rPr>
        <w:t xml:space="preserve">When we assume the use of separate AI/ML model for measurement event prediction, the baseline input (i.e., historic RSRP/RSRQ/SINR measurements) would be the same as in the cell-level measurement prediction case. In our view, this means that from prediction accuracy point of view, there may not be much difference between the case of using separate model for event prediction and the case of reusing the output of cell-level measurement prediction. Considering the overhead (e.g., power consumption, memory, etc.) that UE should take for using </w:t>
      </w:r>
      <w:r w:rsidR="005407F7">
        <w:rPr>
          <w:rFonts w:eastAsia="맑은 고딕"/>
          <w:lang w:eastAsia="ko-KR"/>
        </w:rPr>
        <w:t>another AI/ML</w:t>
      </w:r>
      <w:r>
        <w:rPr>
          <w:rFonts w:eastAsia="맑은 고딕"/>
          <w:lang w:eastAsia="ko-KR"/>
        </w:rPr>
        <w:t xml:space="preserve"> model, </w:t>
      </w:r>
      <w:r w:rsidR="005407F7">
        <w:rPr>
          <w:rFonts w:eastAsia="맑은 고딕"/>
          <w:lang w:eastAsia="ko-KR"/>
        </w:rPr>
        <w:t>the use of a</w:t>
      </w:r>
      <w:r>
        <w:rPr>
          <w:rFonts w:eastAsia="맑은 고딕"/>
          <w:lang w:eastAsia="ko-KR"/>
        </w:rPr>
        <w:t xml:space="preserve"> separate model for measurement event prediction seems no</w:t>
      </w:r>
      <w:r w:rsidR="005407F7">
        <w:rPr>
          <w:rFonts w:eastAsia="맑은 고딕"/>
          <w:lang w:eastAsia="ko-KR"/>
        </w:rPr>
        <w:t>t</w:t>
      </w:r>
      <w:r>
        <w:rPr>
          <w:rFonts w:eastAsia="맑은 고딕"/>
          <w:lang w:eastAsia="ko-KR"/>
        </w:rPr>
        <w:t xml:space="preserve"> essential.</w:t>
      </w:r>
    </w:p>
    <w:p w14:paraId="2934ADB6" w14:textId="0510C7F0" w:rsidR="00176DFA" w:rsidRDefault="00176DFA" w:rsidP="00176DFA">
      <w:pPr>
        <w:rPr>
          <w:rFonts w:eastAsia="맑은 고딕"/>
          <w:lang w:eastAsia="ko-KR"/>
        </w:rPr>
      </w:pPr>
      <w:r>
        <w:rPr>
          <w:rFonts w:eastAsia="맑은 고딕"/>
          <w:b/>
          <w:lang w:val="en-US" w:eastAsia="ko-KR"/>
        </w:rPr>
        <w:t>Observation 4</w:t>
      </w:r>
      <w:r w:rsidRPr="00456BD3">
        <w:rPr>
          <w:rFonts w:eastAsia="맑은 고딕"/>
          <w:b/>
          <w:lang w:val="en-US" w:eastAsia="ko-KR"/>
        </w:rPr>
        <w:t>.</w:t>
      </w:r>
      <w:r>
        <w:rPr>
          <w:rFonts w:eastAsia="맑은 고딕"/>
          <w:b/>
          <w:lang w:val="en-US" w:eastAsia="ko-KR"/>
        </w:rPr>
        <w:t xml:space="preserve"> A separate AI/ML model for the measurement event prediction seems not essential.</w:t>
      </w:r>
    </w:p>
    <w:p w14:paraId="720ABAFB" w14:textId="2D9295CB" w:rsidR="00217AA2" w:rsidRPr="00217AA2" w:rsidRDefault="00176DFA" w:rsidP="00217AA2">
      <w:pPr>
        <w:rPr>
          <w:rFonts w:eastAsia="맑은 고딕"/>
          <w:lang w:eastAsia="ko-KR"/>
        </w:rPr>
      </w:pPr>
      <w:r>
        <w:rPr>
          <w:rFonts w:eastAsia="맑은 고딕"/>
          <w:lang w:eastAsia="ko-KR"/>
        </w:rPr>
        <w:t>Based on the discussion above, we would like to propose the following.</w:t>
      </w:r>
    </w:p>
    <w:p w14:paraId="57F254F6" w14:textId="031E2EFD" w:rsidR="00C9536C" w:rsidRPr="00456BD3" w:rsidRDefault="00C9536C" w:rsidP="00C9536C">
      <w:pPr>
        <w:rPr>
          <w:rFonts w:eastAsia="맑은 고딕"/>
          <w:b/>
          <w:lang w:val="en-US" w:eastAsia="ko-KR"/>
        </w:rPr>
      </w:pPr>
      <w:r w:rsidRPr="00456BD3">
        <w:rPr>
          <w:rFonts w:eastAsia="맑은 고딕"/>
          <w:b/>
          <w:lang w:val="en-US" w:eastAsia="ko-KR"/>
        </w:rPr>
        <w:t>Propo</w:t>
      </w:r>
      <w:r w:rsidR="00176DFA">
        <w:rPr>
          <w:rFonts w:eastAsia="맑은 고딕"/>
          <w:b/>
          <w:lang w:val="en-US" w:eastAsia="ko-KR"/>
        </w:rPr>
        <w:t>sal. 1</w:t>
      </w:r>
      <w:r w:rsidR="00186678" w:rsidRPr="00456BD3">
        <w:rPr>
          <w:rFonts w:eastAsia="맑은 고딕"/>
          <w:b/>
          <w:lang w:val="en-US" w:eastAsia="ko-KR"/>
        </w:rPr>
        <w:t xml:space="preserve">: </w:t>
      </w:r>
      <w:r w:rsidR="00176DFA" w:rsidRPr="00176DFA">
        <w:rPr>
          <w:rFonts w:eastAsia="맑은 고딕"/>
          <w:b/>
          <w:lang w:val="en-US" w:eastAsia="ko-KR"/>
        </w:rPr>
        <w:t>Deprioritize the</w:t>
      </w:r>
      <w:r w:rsidR="00176DFA">
        <w:rPr>
          <w:rFonts w:eastAsia="맑은 고딕"/>
          <w:b/>
          <w:lang w:val="en-US" w:eastAsia="ko-KR"/>
        </w:rPr>
        <w:t xml:space="preserve"> study on</w:t>
      </w:r>
      <w:r w:rsidR="00176DFA" w:rsidRPr="00176DFA">
        <w:rPr>
          <w:rFonts w:eastAsia="맑은 고딕"/>
          <w:b/>
          <w:lang w:val="en-US" w:eastAsia="ko-KR"/>
        </w:rPr>
        <w:t xml:space="preserve"> measurement event prediction</w:t>
      </w:r>
      <w:r w:rsidR="00176DFA">
        <w:rPr>
          <w:rFonts w:eastAsia="맑은 고딕"/>
          <w:b/>
          <w:lang w:val="en-US" w:eastAsia="ko-KR"/>
        </w:rPr>
        <w:t xml:space="preserve"> model</w:t>
      </w:r>
      <w:r w:rsidR="00176DFA" w:rsidRPr="00176DFA">
        <w:rPr>
          <w:rFonts w:eastAsia="맑은 고딕"/>
          <w:b/>
          <w:lang w:val="en-US" w:eastAsia="ko-KR"/>
        </w:rPr>
        <w:t xml:space="preserve"> compared to other prediction use cases.</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2E258187" w14:textId="77777777" w:rsidR="00C45A91" w:rsidRDefault="00C45A91" w:rsidP="00C45A9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Pr>
          <w:rFonts w:ascii="Arial" w:eastAsia="맑은 고딕" w:hAnsi="Arial" w:cs="Arial"/>
          <w:lang w:eastAsia="ko-KR"/>
        </w:rPr>
        <w:t>ree on the following proposals:</w:t>
      </w:r>
    </w:p>
    <w:p w14:paraId="6672821D" w14:textId="77777777" w:rsidR="00C45A91" w:rsidRPr="00456BD3" w:rsidRDefault="00C45A91" w:rsidP="00C45A91">
      <w:pPr>
        <w:rPr>
          <w:rFonts w:eastAsia="맑은 고딕"/>
          <w:b/>
          <w:lang w:val="en-US" w:eastAsia="ko-KR"/>
        </w:rPr>
      </w:pPr>
      <w:r>
        <w:rPr>
          <w:rFonts w:eastAsia="맑은 고딕"/>
          <w:b/>
          <w:lang w:val="en-US" w:eastAsia="ko-KR"/>
        </w:rPr>
        <w:t>Observation</w:t>
      </w:r>
      <w:r w:rsidRPr="00456BD3">
        <w:rPr>
          <w:rFonts w:eastAsia="맑은 고딕"/>
          <w:b/>
          <w:lang w:val="en-US" w:eastAsia="ko-KR"/>
        </w:rPr>
        <w:t xml:space="preserve"> 1. </w:t>
      </w:r>
      <w:r w:rsidRPr="008B6428">
        <w:rPr>
          <w:rFonts w:eastAsia="맑은 고딕"/>
          <w:b/>
          <w:lang w:val="en-US" w:eastAsia="ko-KR"/>
        </w:rPr>
        <w:t>If we assume the UE-side RRM measur</w:t>
      </w:r>
      <w:r>
        <w:rPr>
          <w:rFonts w:eastAsia="맑은 고딕"/>
          <w:b/>
          <w:lang w:val="en-US" w:eastAsia="ko-KR"/>
        </w:rPr>
        <w:t>ement prediction, the UE can have</w:t>
      </w:r>
      <w:r w:rsidRPr="008B6428">
        <w:rPr>
          <w:rFonts w:eastAsia="맑은 고딕"/>
          <w:b/>
          <w:lang w:val="en-US" w:eastAsia="ko-KR"/>
        </w:rPr>
        <w:t xml:space="preserve"> the predicted L3 RSRP/RSRQ/SINR per cell for future time instances.</w:t>
      </w:r>
    </w:p>
    <w:p w14:paraId="76BC6421" w14:textId="77777777" w:rsidR="00C45A91" w:rsidRPr="00456BD3" w:rsidRDefault="00C45A91" w:rsidP="00C45A91">
      <w:pPr>
        <w:rPr>
          <w:rFonts w:eastAsia="맑은 고딕"/>
          <w:b/>
          <w:lang w:val="en-US" w:eastAsia="ko-KR"/>
        </w:rPr>
      </w:pPr>
      <w:r>
        <w:rPr>
          <w:rFonts w:eastAsia="맑은 고딕"/>
          <w:b/>
          <w:lang w:val="en-US" w:eastAsia="ko-KR"/>
        </w:rPr>
        <w:t>Observation 2</w:t>
      </w:r>
      <w:r w:rsidRPr="00456BD3">
        <w:rPr>
          <w:rFonts w:eastAsia="맑은 고딕"/>
          <w:b/>
          <w:lang w:val="en-US" w:eastAsia="ko-KR"/>
        </w:rPr>
        <w:t xml:space="preserve">. </w:t>
      </w:r>
      <w:r>
        <w:rPr>
          <w:rFonts w:eastAsia="맑은 고딕"/>
          <w:b/>
          <w:lang w:val="en-US" w:eastAsia="ko-KR"/>
        </w:rPr>
        <w:t>For the measurement event prediction, we can reuse the legacy entering/leaving conditions of Event Ax that are based on RSRP/RSRQ/SINR of serving/neighbor cells.</w:t>
      </w:r>
    </w:p>
    <w:p w14:paraId="35FCEC61" w14:textId="77777777" w:rsidR="00C45A91" w:rsidRDefault="00C45A91" w:rsidP="00C45A91">
      <w:pPr>
        <w:rPr>
          <w:rFonts w:eastAsia="맑은 고딕"/>
          <w:lang w:eastAsia="ko-KR"/>
        </w:rPr>
      </w:pPr>
      <w:r>
        <w:rPr>
          <w:rFonts w:eastAsia="맑은 고딕"/>
          <w:b/>
          <w:lang w:val="en-US" w:eastAsia="ko-KR"/>
        </w:rPr>
        <w:t>Observation 3</w:t>
      </w:r>
      <w:r w:rsidRPr="00456BD3">
        <w:rPr>
          <w:rFonts w:eastAsia="맑은 고딕"/>
          <w:b/>
          <w:lang w:val="en-US" w:eastAsia="ko-KR"/>
        </w:rPr>
        <w:t>.</w:t>
      </w:r>
      <w:r>
        <w:rPr>
          <w:rFonts w:eastAsia="맑은 고딕"/>
          <w:b/>
          <w:lang w:val="en-US" w:eastAsia="ko-KR"/>
        </w:rPr>
        <w:t xml:space="preserve"> </w:t>
      </w:r>
      <w:r w:rsidRPr="00176DFA">
        <w:rPr>
          <w:rFonts w:eastAsia="맑은 고딕"/>
          <w:b/>
          <w:lang w:val="en-US" w:eastAsia="ko-KR"/>
        </w:rPr>
        <w:t>The measurement even</w:t>
      </w:r>
      <w:r>
        <w:rPr>
          <w:rFonts w:eastAsia="맑은 고딕"/>
          <w:b/>
          <w:lang w:val="en-US" w:eastAsia="ko-KR"/>
        </w:rPr>
        <w:t>t prediction can be done in the hybrid manner of using</w:t>
      </w:r>
      <w:r w:rsidRPr="00176DFA">
        <w:rPr>
          <w:rFonts w:eastAsia="맑은 고딕"/>
          <w:b/>
          <w:lang w:val="en-US" w:eastAsia="ko-KR"/>
        </w:rPr>
        <w:t xml:space="preserve"> rule-based event triggering check (as in legacy) with the predicted RSRP/RSRQ/SINR (output of </w:t>
      </w:r>
      <w:r>
        <w:rPr>
          <w:rFonts w:eastAsia="맑은 고딕"/>
          <w:b/>
          <w:lang w:val="en-US" w:eastAsia="ko-KR"/>
        </w:rPr>
        <w:t>cell-level</w:t>
      </w:r>
      <w:r w:rsidRPr="00176DFA">
        <w:rPr>
          <w:rFonts w:eastAsia="맑은 고딕"/>
          <w:b/>
          <w:lang w:val="en-US" w:eastAsia="ko-KR"/>
        </w:rPr>
        <w:t xml:space="preserve"> measurement prediction model).</w:t>
      </w:r>
    </w:p>
    <w:p w14:paraId="35DF5B70" w14:textId="77777777" w:rsidR="00C45A91" w:rsidRDefault="00C45A91" w:rsidP="00C45A91">
      <w:pPr>
        <w:rPr>
          <w:rFonts w:eastAsia="맑은 고딕"/>
          <w:lang w:eastAsia="ko-KR"/>
        </w:rPr>
      </w:pPr>
      <w:r>
        <w:rPr>
          <w:rFonts w:eastAsia="맑은 고딕"/>
          <w:b/>
          <w:lang w:val="en-US" w:eastAsia="ko-KR"/>
        </w:rPr>
        <w:t>Observation 4</w:t>
      </w:r>
      <w:r w:rsidRPr="00456BD3">
        <w:rPr>
          <w:rFonts w:eastAsia="맑은 고딕"/>
          <w:b/>
          <w:lang w:val="en-US" w:eastAsia="ko-KR"/>
        </w:rPr>
        <w:t>.</w:t>
      </w:r>
      <w:r>
        <w:rPr>
          <w:rFonts w:eastAsia="맑은 고딕"/>
          <w:b/>
          <w:lang w:val="en-US" w:eastAsia="ko-KR"/>
        </w:rPr>
        <w:t xml:space="preserve"> A separate AI/ML model for the measurement event prediction seems not essential.</w:t>
      </w:r>
    </w:p>
    <w:p w14:paraId="73C04B3A" w14:textId="77777777" w:rsidR="00C45A91" w:rsidRPr="00456BD3" w:rsidRDefault="00C45A91" w:rsidP="00C45A91">
      <w:pPr>
        <w:rPr>
          <w:rFonts w:eastAsia="맑은 고딕"/>
          <w:b/>
          <w:lang w:val="en-US" w:eastAsia="ko-KR"/>
        </w:rPr>
      </w:pPr>
      <w:r w:rsidRPr="00456BD3">
        <w:rPr>
          <w:rFonts w:eastAsia="맑은 고딕"/>
          <w:b/>
          <w:lang w:val="en-US" w:eastAsia="ko-KR"/>
        </w:rPr>
        <w:t>Propo</w:t>
      </w:r>
      <w:r>
        <w:rPr>
          <w:rFonts w:eastAsia="맑은 고딕"/>
          <w:b/>
          <w:lang w:val="en-US" w:eastAsia="ko-KR"/>
        </w:rPr>
        <w:t>sal. 1</w:t>
      </w:r>
      <w:r w:rsidRPr="00456BD3">
        <w:rPr>
          <w:rFonts w:eastAsia="맑은 고딕"/>
          <w:b/>
          <w:lang w:val="en-US" w:eastAsia="ko-KR"/>
        </w:rPr>
        <w:t xml:space="preserve">: </w:t>
      </w:r>
      <w:r w:rsidRPr="00176DFA">
        <w:rPr>
          <w:rFonts w:eastAsia="맑은 고딕"/>
          <w:b/>
          <w:lang w:val="en-US" w:eastAsia="ko-KR"/>
        </w:rPr>
        <w:t>Deprioritize the</w:t>
      </w:r>
      <w:r>
        <w:rPr>
          <w:rFonts w:eastAsia="맑은 고딕"/>
          <w:b/>
          <w:lang w:val="en-US" w:eastAsia="ko-KR"/>
        </w:rPr>
        <w:t xml:space="preserve"> study on</w:t>
      </w:r>
      <w:r w:rsidRPr="00176DFA">
        <w:rPr>
          <w:rFonts w:eastAsia="맑은 고딕"/>
          <w:b/>
          <w:lang w:val="en-US" w:eastAsia="ko-KR"/>
        </w:rPr>
        <w:t xml:space="preserve"> measurement event prediction</w:t>
      </w:r>
      <w:r>
        <w:rPr>
          <w:rFonts w:eastAsia="맑은 고딕"/>
          <w:b/>
          <w:lang w:val="en-US" w:eastAsia="ko-KR"/>
        </w:rPr>
        <w:t xml:space="preserve"> model</w:t>
      </w:r>
      <w:r w:rsidRPr="00176DFA">
        <w:rPr>
          <w:rFonts w:eastAsia="맑은 고딕"/>
          <w:b/>
          <w:lang w:val="en-US" w:eastAsia="ko-KR"/>
        </w:rPr>
        <w:t xml:space="preserve"> compared to other prediction use cases.</w:t>
      </w:r>
    </w:p>
    <w:p w14:paraId="1D664881" w14:textId="77777777" w:rsidR="00C9536C" w:rsidRPr="00C9536C" w:rsidRDefault="00C9536C" w:rsidP="00C9536C">
      <w:pPr>
        <w:jc w:val="both"/>
        <w:rPr>
          <w:rFonts w:eastAsia="맑은 고딕"/>
          <w:b/>
          <w:lang w:val="en-US" w:eastAsia="ko-KR"/>
        </w:rPr>
      </w:pP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122DA039" w:rsidR="00456BD3" w:rsidRPr="004B2F4E" w:rsidRDefault="00456BD3" w:rsidP="00456BD3">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RP-240082, </w:t>
      </w:r>
      <w:r>
        <w:rPr>
          <w:rFonts w:eastAsia="맑은 고딕"/>
          <w:lang w:eastAsia="ko-KR"/>
        </w:rPr>
        <w:t>‘</w:t>
      </w:r>
      <w:r w:rsidRPr="00456BD3">
        <w:rPr>
          <w:rFonts w:eastAsia="맑은 고딕"/>
          <w:lang w:eastAsia="ko-KR"/>
        </w:rPr>
        <w:t>Study on AI (Artificial Intelligence)/ML (Machine Learning) for mobility in NR</w:t>
      </w:r>
      <w:r>
        <w:rPr>
          <w:rFonts w:eastAsia="맑은 고딕"/>
          <w:lang w:eastAsia="ko-KR"/>
        </w:rPr>
        <w:t>’</w:t>
      </w:r>
    </w:p>
    <w:p w14:paraId="7B687076" w14:textId="4C084DDE" w:rsidR="004B2F4E" w:rsidRPr="00456BD3" w:rsidRDefault="00C45A91" w:rsidP="00456BD3">
      <w:pPr>
        <w:pStyle w:val="af0"/>
        <w:numPr>
          <w:ilvl w:val="0"/>
          <w:numId w:val="5"/>
        </w:numPr>
        <w:contextualSpacing w:val="0"/>
        <w:jc w:val="both"/>
        <w:textAlignment w:val="auto"/>
        <w:rPr>
          <w:rFonts w:eastAsiaTheme="minorEastAsia"/>
          <w:lang w:eastAsia="ko-KR"/>
        </w:rPr>
      </w:pPr>
      <w:r>
        <w:rPr>
          <w:rFonts w:eastAsia="맑은 고딕"/>
          <w:lang w:eastAsia="ko-KR"/>
        </w:rPr>
        <w:t>R2-2402589</w:t>
      </w:r>
      <w:r w:rsidR="004B2F4E">
        <w:rPr>
          <w:rFonts w:eastAsia="맑은 고딕"/>
          <w:lang w:eastAsia="ko-KR"/>
        </w:rPr>
        <w:t>, ‘Discussion on RRM measurement prediction’, Samsung</w:t>
      </w:r>
    </w:p>
    <w:sectPr w:rsidR="004B2F4E" w:rsidRPr="00456BD3" w:rsidSect="00BC3AF7">
      <w:head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3F91B9" w16cid:durableId="29B6A9CC"/>
  <w16cid:commentId w16cid:paraId="337C1C41" w16cid:durableId="29B6AE31"/>
  <w16cid:commentId w16cid:paraId="438551DD" w16cid:durableId="29B6B0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9B728" w14:textId="77777777" w:rsidR="003E2CF4" w:rsidRDefault="003E2CF4">
      <w:pPr>
        <w:spacing w:after="0"/>
      </w:pPr>
      <w:r>
        <w:separator/>
      </w:r>
    </w:p>
  </w:endnote>
  <w:endnote w:type="continuationSeparator" w:id="0">
    <w:p w14:paraId="0E767037" w14:textId="77777777" w:rsidR="003E2CF4" w:rsidRDefault="003E2CF4">
      <w:pPr>
        <w:spacing w:after="0"/>
      </w:pPr>
      <w:r>
        <w:continuationSeparator/>
      </w:r>
    </w:p>
  </w:endnote>
  <w:endnote w:type="continuationNotice" w:id="1">
    <w:p w14:paraId="6BB779F2" w14:textId="77777777" w:rsidR="003E2CF4" w:rsidRDefault="003E2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99D93" w14:textId="77777777" w:rsidR="003E2CF4" w:rsidRDefault="003E2CF4">
      <w:pPr>
        <w:spacing w:after="0"/>
      </w:pPr>
      <w:r>
        <w:separator/>
      </w:r>
    </w:p>
  </w:footnote>
  <w:footnote w:type="continuationSeparator" w:id="0">
    <w:p w14:paraId="2DBABAB4" w14:textId="77777777" w:rsidR="003E2CF4" w:rsidRDefault="003E2CF4">
      <w:pPr>
        <w:spacing w:after="0"/>
      </w:pPr>
      <w:r>
        <w:continuationSeparator/>
      </w:r>
    </w:p>
  </w:footnote>
  <w:footnote w:type="continuationNotice" w:id="1">
    <w:p w14:paraId="6B519427" w14:textId="77777777" w:rsidR="003E2CF4" w:rsidRDefault="003E2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9"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2"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4"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5"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2"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7"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10"/>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11"/>
  </w:num>
  <w:num w:numId="9">
    <w:abstractNumId w:val="0"/>
  </w:num>
  <w:num w:numId="10">
    <w:abstractNumId w:val="13"/>
  </w:num>
  <w:num w:numId="11">
    <w:abstractNumId w:val="27"/>
  </w:num>
  <w:num w:numId="12">
    <w:abstractNumId w:val="17"/>
  </w:num>
  <w:num w:numId="13">
    <w:abstractNumId w:val="3"/>
  </w:num>
  <w:num w:numId="14">
    <w:abstractNumId w:val="21"/>
  </w:num>
  <w:num w:numId="15">
    <w:abstractNumId w:val="7"/>
  </w:num>
  <w:num w:numId="16">
    <w:abstractNumId w:val="1"/>
  </w:num>
  <w:num w:numId="17">
    <w:abstractNumId w:val="25"/>
  </w:num>
  <w:num w:numId="18">
    <w:abstractNumId w:val="24"/>
  </w:num>
  <w:num w:numId="19">
    <w:abstractNumId w:val="2"/>
  </w:num>
  <w:num w:numId="20">
    <w:abstractNumId w:val="22"/>
  </w:num>
  <w:num w:numId="21">
    <w:abstractNumId w:val="14"/>
  </w:num>
  <w:num w:numId="22">
    <w:abstractNumId w:val="12"/>
  </w:num>
  <w:num w:numId="23">
    <w:abstractNumId w:val="5"/>
  </w:num>
  <w:num w:numId="24">
    <w:abstractNumId w:val="9"/>
  </w:num>
  <w:num w:numId="25">
    <w:abstractNumId w:val="20"/>
  </w:num>
  <w:num w:numId="26">
    <w:abstractNumId w:val="30"/>
  </w:num>
  <w:num w:numId="27">
    <w:abstractNumId w:val="4"/>
  </w:num>
  <w:num w:numId="28">
    <w:abstractNumId w:val="31"/>
  </w:num>
  <w:num w:numId="29">
    <w:abstractNumId w:val="28"/>
  </w:num>
  <w:num w:numId="30">
    <w:abstractNumId w:val="16"/>
  </w:num>
  <w:num w:numId="31">
    <w:abstractNumId w:val="6"/>
  </w:num>
  <w:num w:numId="32">
    <w:abstractNumId w:val="23"/>
  </w:num>
  <w:num w:numId="33">
    <w:abstractNumId w:val="15"/>
  </w:num>
  <w:num w:numId="3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71E"/>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6DFA"/>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CF4"/>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2F4E"/>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2AB"/>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7F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6D1D"/>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3769"/>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8BD"/>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428"/>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7AF"/>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A91"/>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1EC"/>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27A"/>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CAB"/>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CE7"/>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45A9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585482">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4168804">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3283206">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87690">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293269">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69806B3-A16C-4AC5-A8A2-0D867CAFE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942</Words>
  <Characters>5373</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2024-04-05T02:37:00Z</dcterms:created>
  <dcterms:modified xsi:type="dcterms:W3CDTF">2024-04-05T02:37:00Z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